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Продажба на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поземлен имот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 идентификатор 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18099.318.781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– частна общинска собственост в землището на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</w:t>
      </w:r>
      <w:r w:rsidR="00E76DA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Гулянци.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430108" w:rsidRDefault="0086295B" w:rsidP="003D0E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В Община Гулянци е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постъпило искане с вх. №9400-305/04.10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.2024 </w:t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г. от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„ВАСИЛЕО“ ЕООД с 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ЕИК 202011556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представлявано от 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БОРИСЛАВА ТОДОРОВА БОЖИНОВА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- у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правител и е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дноличен собственик на капитала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за закупуване на </w:t>
      </w:r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ПИ 18099.318.781, област Плевен, община Гулянци, гр. Гулянци, м. БРЕГА, вид територия Земеделска, категория 4, НТП Друг вид </w:t>
      </w:r>
      <w:proofErr w:type="spellStart"/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дървопроизводителна</w:t>
      </w:r>
      <w:proofErr w:type="spellEnd"/>
      <w:r w:rsidR="003D0EB2" w:rsidRP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гора, площ 7000 кв. 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м., частна общинска собственост с цел да се обедини с два частни поземлени имота и да се изгради </w:t>
      </w:r>
      <w:proofErr w:type="spellStart"/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фотоволтаична</w:t>
      </w:r>
      <w:proofErr w:type="spellEnd"/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централа.</w:t>
      </w:r>
    </w:p>
    <w:p w:rsidR="00430108" w:rsidRPr="00900C90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F7081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За имотът има съставен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Акт за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</w:t>
      </w:r>
      <w:r w:rsidR="003D0EB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астна общинска собственост №552-1г от 18.11.2022</w:t>
      </w:r>
      <w:r w:rsidR="0009355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г., вписан под № 164 том 12 рег. 3463 от 21.11.2022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Pr="00442A4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г., издаден от Служба по вписванията гр.Никопол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F70817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 xml:space="preserve">Данъчната оценка на </w:t>
      </w:r>
      <w:r w:rsidR="0009355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имота от 07.10.2024 г. е 2047.50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 изготвения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от лицензиран оценител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доклад за определяне на пазарна стойност е с оценка от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09355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14</w:t>
      </w:r>
      <w:r w:rsidR="00283DBB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09355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100</w:t>
      </w:r>
      <w:r w:rsidR="00274C86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.00</w:t>
      </w:r>
      <w:r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 (</w:t>
      </w:r>
      <w:r w:rsidR="0009355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четиринадесет хиляди и сто</w:t>
      </w:r>
      <w:r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лева).</w:t>
      </w:r>
    </w:p>
    <w:p w:rsidR="0060187F" w:rsidRPr="00900C90" w:rsidRDefault="0060187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8 от ЗМСМА,  чл. 8, ал.1, чл. 34 ал. 4, чл.35, ал. 1 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от ЗОС,  чл. 40,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ал. 1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т. 1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D14EC4">
        <w:rPr>
          <w:rFonts w:ascii="Times New Roman" w:eastAsia="Times New Roman" w:hAnsi="Times New Roman" w:cs="Times New Roman"/>
          <w:sz w:val="28"/>
          <w:szCs w:val="28"/>
          <w:lang w:val="bg-BG"/>
        </w:rPr>
        <w:t>чл..43, ал.1,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чл.45, ал.1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lastRenderedPageBreak/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E22AC6" w:rsidRDefault="005B7195" w:rsidP="008C3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продаде </w:t>
      </w:r>
      <w:r w:rsidR="00F70817" w:rsidRPr="00F70817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Поземлен имот </w:t>
      </w:r>
      <w:r w:rsidR="00D322E6" w:rsidRPr="00D322E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18099.318.781, област Плевен, община Гулянци, гр. Гулянци, м. БРЕГА, вид територия Земеделска, категория 4, НТП Друг вид </w:t>
      </w:r>
      <w:proofErr w:type="spellStart"/>
      <w:r w:rsidR="00D322E6" w:rsidRPr="00D322E6">
        <w:rPr>
          <w:rFonts w:ascii="Times New Roman" w:eastAsia="Times New Roman" w:hAnsi="Times New Roman" w:cs="Times New Roman"/>
          <w:sz w:val="28"/>
          <w:szCs w:val="28"/>
          <w:lang w:val="bg-BG"/>
        </w:rPr>
        <w:t>дървопроизводителна</w:t>
      </w:r>
      <w:proofErr w:type="spellEnd"/>
      <w:r w:rsidR="00D322E6" w:rsidRPr="00D322E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гора, площ 7000 кв. м., частна общинска собственост</w:t>
      </w:r>
      <w:r w:rsid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Акт за частна общинска собственост </w:t>
      </w:r>
      <w:r w:rsidR="00D322E6" w:rsidRPr="00D322E6">
        <w:rPr>
          <w:rFonts w:ascii="Times New Roman" w:eastAsia="Times New Roman" w:hAnsi="Times New Roman" w:cs="Times New Roman"/>
          <w:sz w:val="28"/>
          <w:szCs w:val="28"/>
          <w:lang w:val="bg-BG"/>
        </w:rPr>
        <w:t>№552-1г от 18.11.2022 г., вписан под № 164 том 12 рег. 3463 от 21.11.2022 г., издаден от С</w:t>
      </w:r>
      <w:r w:rsidR="00D322E6">
        <w:rPr>
          <w:rFonts w:ascii="Times New Roman" w:eastAsia="Times New Roman" w:hAnsi="Times New Roman" w:cs="Times New Roman"/>
          <w:sz w:val="28"/>
          <w:szCs w:val="28"/>
          <w:lang w:val="bg-BG"/>
        </w:rPr>
        <w:t>лужба по вписванията гр.Никопол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чрез провеждане на 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публичен търг с тайно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наддаване.</w:t>
      </w:r>
    </w:p>
    <w:p w:rsidR="00D322E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283DBB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тръжна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продажна цена в размер </w:t>
      </w:r>
      <w:r w:rsidR="008C3CDC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на </w:t>
      </w:r>
      <w:r w:rsidR="00D322E6" w:rsidRPr="00D322E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14100.00 лева (четиринадесет хиляди и сто лева).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  <w:bookmarkStart w:id="0" w:name="_GoBack"/>
      <w:bookmarkEnd w:id="0"/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381864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Гулянци</w:t>
      </w:r>
      <w:r w:rsidR="00755FF5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8C3CD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38186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381864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№  BG43SOMB91308436323644, Общинска банка</w:t>
      </w:r>
      <w:r w:rsidR="00381864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АД – SOMBBGSF, вид плащане 4455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00.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D322E6" w:rsidRDefault="00D322E6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251" w:rsidRDefault="00CD0251" w:rsidP="00067759">
      <w:pPr>
        <w:spacing w:after="0" w:line="240" w:lineRule="auto"/>
      </w:pPr>
      <w:r>
        <w:separator/>
      </w:r>
    </w:p>
  </w:endnote>
  <w:endnote w:type="continuationSeparator" w:id="0">
    <w:p w:rsidR="00CD0251" w:rsidRDefault="00CD0251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251" w:rsidRDefault="00CD0251" w:rsidP="00067759">
      <w:pPr>
        <w:spacing w:after="0" w:line="240" w:lineRule="auto"/>
      </w:pPr>
      <w:r>
        <w:separator/>
      </w:r>
    </w:p>
  </w:footnote>
  <w:footnote w:type="continuationSeparator" w:id="0">
    <w:p w:rsidR="00CD0251" w:rsidRDefault="00CD0251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2792D"/>
    <w:rsid w:val="00056E4F"/>
    <w:rsid w:val="00067759"/>
    <w:rsid w:val="000857D2"/>
    <w:rsid w:val="00093555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74C86"/>
    <w:rsid w:val="00276450"/>
    <w:rsid w:val="00283DBB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81864"/>
    <w:rsid w:val="0039659E"/>
    <w:rsid w:val="003B29D1"/>
    <w:rsid w:val="003B2E60"/>
    <w:rsid w:val="003D0EB2"/>
    <w:rsid w:val="003E612D"/>
    <w:rsid w:val="004062E0"/>
    <w:rsid w:val="00421AFF"/>
    <w:rsid w:val="00423849"/>
    <w:rsid w:val="00430108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430D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C1577"/>
    <w:rsid w:val="007F7E65"/>
    <w:rsid w:val="00853B76"/>
    <w:rsid w:val="0086295B"/>
    <w:rsid w:val="008C3CDC"/>
    <w:rsid w:val="008C4A82"/>
    <w:rsid w:val="008E069D"/>
    <w:rsid w:val="008E2C96"/>
    <w:rsid w:val="008E6BFE"/>
    <w:rsid w:val="008F0C2F"/>
    <w:rsid w:val="008F5C51"/>
    <w:rsid w:val="00900C90"/>
    <w:rsid w:val="009033ED"/>
    <w:rsid w:val="00903793"/>
    <w:rsid w:val="009541AB"/>
    <w:rsid w:val="00965126"/>
    <w:rsid w:val="0099412B"/>
    <w:rsid w:val="0099732A"/>
    <w:rsid w:val="009F6EA6"/>
    <w:rsid w:val="00A23637"/>
    <w:rsid w:val="00A6539B"/>
    <w:rsid w:val="00A801F6"/>
    <w:rsid w:val="00AA59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E7A70"/>
    <w:rsid w:val="00BF6D23"/>
    <w:rsid w:val="00C06FE2"/>
    <w:rsid w:val="00CD0251"/>
    <w:rsid w:val="00CE5C02"/>
    <w:rsid w:val="00D14EC4"/>
    <w:rsid w:val="00D2230E"/>
    <w:rsid w:val="00D23F5D"/>
    <w:rsid w:val="00D322E6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76DA4"/>
    <w:rsid w:val="00E849F6"/>
    <w:rsid w:val="00E84BA1"/>
    <w:rsid w:val="00EB1D86"/>
    <w:rsid w:val="00EB51F1"/>
    <w:rsid w:val="00ED3E65"/>
    <w:rsid w:val="00EF03DB"/>
    <w:rsid w:val="00F27DB4"/>
    <w:rsid w:val="00F36EF9"/>
    <w:rsid w:val="00F53E7F"/>
    <w:rsid w:val="00F70817"/>
    <w:rsid w:val="00F74258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2024-06-11T12:09:00Z</cp:lastPrinted>
  <dcterms:created xsi:type="dcterms:W3CDTF">2016-02-18T11:19:00Z</dcterms:created>
  <dcterms:modified xsi:type="dcterms:W3CDTF">2024-11-06T08:21:00Z</dcterms:modified>
</cp:coreProperties>
</file>